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B95F9" w14:textId="77777777" w:rsidR="00E03B59" w:rsidRPr="00851FDB" w:rsidRDefault="00851FDB" w:rsidP="00851FDB">
      <w:pPr>
        <w:pStyle w:val="NoSpacing"/>
        <w:jc w:val="right"/>
      </w:pPr>
      <w:r w:rsidRPr="00851FDB">
        <w:rPr>
          <w:noProof/>
        </w:rPr>
        <w:drawing>
          <wp:anchor distT="0" distB="0" distL="114300" distR="114300" simplePos="0" relativeHeight="251659264" behindDoc="0" locked="0" layoutInCell="1" allowOverlap="1" wp14:anchorId="180D8368" wp14:editId="5976E859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2733675" cy="661873"/>
            <wp:effectExtent l="0" t="0" r="0" b="5080"/>
            <wp:wrapNone/>
            <wp:docPr id="1" name="Picture 1" descr="\\sdesfsc.sdes.ucf.edu\Student Academic Resource Center\ACE Coaching Program\SARC Logo\UILexternal_KGrgb_Student Academic Resource Center-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desfsc.sdes.ucf.edu\Student Academic Resource Center\ACE Coaching Program\SARC Logo\UILexternal_KGrgb_Student Academic Resource Center-72dpi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425" cy="67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FDB">
        <w:t>Location: Trevor Colbourn Hall Room 117</w:t>
      </w:r>
    </w:p>
    <w:p w14:paraId="6F0564B2" w14:textId="77777777" w:rsidR="00851FDB" w:rsidRPr="00851FDB" w:rsidRDefault="00851FDB" w:rsidP="00851FDB">
      <w:pPr>
        <w:pStyle w:val="NoSpacing"/>
        <w:jc w:val="right"/>
      </w:pPr>
      <w:r w:rsidRPr="00851FDB">
        <w:t>Phone: (407)823-5130</w:t>
      </w:r>
    </w:p>
    <w:p w14:paraId="3CF4E897" w14:textId="77777777" w:rsidR="00851FDB" w:rsidRPr="00851FDB" w:rsidRDefault="00851FDB" w:rsidP="00851FDB">
      <w:pPr>
        <w:pStyle w:val="NoSpacing"/>
        <w:jc w:val="right"/>
      </w:pPr>
      <w:r w:rsidRPr="00851FDB">
        <w:t>Email: sarc@ucf.edu</w:t>
      </w:r>
    </w:p>
    <w:p w14:paraId="1A8BC04D" w14:textId="77777777" w:rsidR="00851FDB" w:rsidRDefault="00851FDB" w:rsidP="00E03B59">
      <w:pPr>
        <w:pStyle w:val="NoSpacing"/>
        <w:rPr>
          <w:b/>
          <w:sz w:val="21"/>
          <w:szCs w:val="21"/>
        </w:rPr>
      </w:pPr>
      <w:bookmarkStart w:id="0" w:name="_Hlk13840576"/>
    </w:p>
    <w:p w14:paraId="252FD536" w14:textId="75F6E1BB" w:rsidR="006746BB" w:rsidRDefault="006746BB" w:rsidP="00E03B59">
      <w:pPr>
        <w:pStyle w:val="NoSpacing"/>
        <w:rPr>
          <w:b/>
          <w:sz w:val="21"/>
          <w:szCs w:val="21"/>
        </w:rPr>
      </w:pPr>
    </w:p>
    <w:p w14:paraId="504E9821" w14:textId="5B441249" w:rsidR="000F7D8E" w:rsidRPr="00E315AD" w:rsidRDefault="000F7D8E" w:rsidP="00E03B59">
      <w:pPr>
        <w:pStyle w:val="NoSpacing"/>
        <w:rPr>
          <w:sz w:val="21"/>
          <w:szCs w:val="21"/>
        </w:rPr>
      </w:pPr>
      <w:r w:rsidRPr="136897F0">
        <w:rPr>
          <w:b/>
          <w:bCs/>
          <w:sz w:val="21"/>
          <w:szCs w:val="21"/>
        </w:rPr>
        <w:t>Title of Position:</w:t>
      </w:r>
      <w:r w:rsidR="697248B3" w:rsidRPr="136897F0">
        <w:rPr>
          <w:b/>
          <w:bCs/>
          <w:sz w:val="21"/>
          <w:szCs w:val="21"/>
        </w:rPr>
        <w:t xml:space="preserve"> </w:t>
      </w:r>
      <w:r w:rsidRPr="00E315AD">
        <w:rPr>
          <w:sz w:val="21"/>
          <w:szCs w:val="21"/>
        </w:rPr>
        <w:t xml:space="preserve">Academic Coach for the Academic Coaching &amp; Engagement (ACE) </w:t>
      </w:r>
      <w:r w:rsidR="51D68279" w:rsidRPr="00E315AD">
        <w:rPr>
          <w:sz w:val="21"/>
          <w:szCs w:val="21"/>
        </w:rPr>
        <w:t>and Online Instructional Peer Coaching (OIPC) P</w:t>
      </w:r>
      <w:r w:rsidRPr="00E315AD">
        <w:rPr>
          <w:sz w:val="21"/>
          <w:szCs w:val="21"/>
        </w:rPr>
        <w:t>rogram</w:t>
      </w:r>
      <w:r w:rsidR="33E862D6" w:rsidRPr="00E315AD">
        <w:rPr>
          <w:sz w:val="21"/>
          <w:szCs w:val="21"/>
        </w:rPr>
        <w:t>s</w:t>
      </w:r>
    </w:p>
    <w:p w14:paraId="722F12A9" w14:textId="504CF3E5" w:rsidR="000F7D8E" w:rsidRPr="00E315AD" w:rsidRDefault="000F7D8E" w:rsidP="00E03B59">
      <w:pPr>
        <w:pStyle w:val="NoSpacing"/>
        <w:rPr>
          <w:sz w:val="21"/>
          <w:szCs w:val="21"/>
        </w:rPr>
      </w:pPr>
      <w:r w:rsidRPr="00E315AD">
        <w:rPr>
          <w:b/>
          <w:sz w:val="21"/>
          <w:szCs w:val="21"/>
        </w:rPr>
        <w:t>Supervisor:</w:t>
      </w:r>
      <w:r w:rsidR="00775C10">
        <w:rPr>
          <w:sz w:val="21"/>
          <w:szCs w:val="21"/>
        </w:rPr>
        <w:t xml:space="preserve"> </w:t>
      </w:r>
      <w:r w:rsidRPr="00E315AD">
        <w:rPr>
          <w:sz w:val="21"/>
          <w:szCs w:val="21"/>
        </w:rPr>
        <w:t xml:space="preserve">Kiara Kumar, Coordinator </w:t>
      </w:r>
    </w:p>
    <w:p w14:paraId="12EBD416" w14:textId="5B39A331" w:rsidR="000F7D8E" w:rsidRPr="00B2450D" w:rsidRDefault="000F7D8E" w:rsidP="00B2450D">
      <w:pPr>
        <w:pStyle w:val="NoSpacing"/>
        <w:rPr>
          <w:sz w:val="21"/>
          <w:szCs w:val="21"/>
        </w:rPr>
      </w:pPr>
      <w:r w:rsidRPr="00E315AD">
        <w:rPr>
          <w:b/>
          <w:sz w:val="21"/>
          <w:szCs w:val="21"/>
        </w:rPr>
        <w:t>Hours:</w:t>
      </w:r>
      <w:r w:rsidR="00775C10">
        <w:rPr>
          <w:sz w:val="21"/>
          <w:szCs w:val="21"/>
        </w:rPr>
        <w:t xml:space="preserve"> </w:t>
      </w:r>
      <w:r w:rsidRPr="00E315AD">
        <w:rPr>
          <w:sz w:val="21"/>
          <w:szCs w:val="21"/>
        </w:rPr>
        <w:t>Minimum 10 hours per week</w:t>
      </w:r>
      <w:r w:rsidR="006279C7" w:rsidRPr="00E315AD">
        <w:rPr>
          <w:sz w:val="21"/>
          <w:szCs w:val="21"/>
        </w:rPr>
        <w:t>; m</w:t>
      </w:r>
      <w:r w:rsidRPr="00E315AD">
        <w:rPr>
          <w:sz w:val="21"/>
          <w:szCs w:val="21"/>
        </w:rPr>
        <w:t>aximum 2</w:t>
      </w:r>
      <w:r w:rsidR="004F2D3B">
        <w:rPr>
          <w:sz w:val="21"/>
          <w:szCs w:val="21"/>
        </w:rPr>
        <w:t>0</w:t>
      </w:r>
      <w:r w:rsidRPr="00E315AD">
        <w:rPr>
          <w:sz w:val="21"/>
          <w:szCs w:val="21"/>
        </w:rPr>
        <w:t xml:space="preserve"> hours per week </w:t>
      </w:r>
    </w:p>
    <w:p w14:paraId="7C33F8AD" w14:textId="0B5A1F73" w:rsidR="002620DC" w:rsidRDefault="002620DC" w:rsidP="000F7D8E">
      <w:pPr>
        <w:rPr>
          <w:rFonts w:ascii="Calibri" w:hAnsi="Calibri" w:cs="Calibri"/>
          <w:b/>
          <w:sz w:val="21"/>
          <w:szCs w:val="21"/>
        </w:rPr>
      </w:pPr>
    </w:p>
    <w:p w14:paraId="1B7539C0" w14:textId="77777777" w:rsidR="006746BB" w:rsidRPr="00E315AD" w:rsidRDefault="006746BB" w:rsidP="000F7D8E">
      <w:pPr>
        <w:rPr>
          <w:rFonts w:ascii="Calibri" w:hAnsi="Calibri" w:cs="Calibri"/>
          <w:b/>
          <w:sz w:val="21"/>
          <w:szCs w:val="21"/>
        </w:rPr>
      </w:pPr>
    </w:p>
    <w:p w14:paraId="70D7F6E3" w14:textId="380F8E9F" w:rsidR="000F7D8E" w:rsidRPr="00E315AD" w:rsidRDefault="000F7D8E" w:rsidP="000F7D8E">
      <w:pPr>
        <w:rPr>
          <w:rFonts w:ascii="Calibri" w:hAnsi="Calibri" w:cs="Calibri"/>
          <w:sz w:val="21"/>
          <w:szCs w:val="21"/>
        </w:rPr>
      </w:pPr>
      <w:r w:rsidRPr="136897F0">
        <w:rPr>
          <w:rFonts w:ascii="Calibri" w:hAnsi="Calibri" w:cs="Calibri"/>
          <w:sz w:val="21"/>
          <w:szCs w:val="21"/>
        </w:rPr>
        <w:t>The ACE</w:t>
      </w:r>
      <w:r w:rsidR="6EC0C064" w:rsidRPr="136897F0">
        <w:rPr>
          <w:rFonts w:ascii="Calibri" w:hAnsi="Calibri" w:cs="Calibri"/>
          <w:sz w:val="21"/>
          <w:szCs w:val="21"/>
        </w:rPr>
        <w:t xml:space="preserve"> and OIPC</w:t>
      </w:r>
      <w:r w:rsidRPr="136897F0">
        <w:rPr>
          <w:rFonts w:ascii="Calibri" w:hAnsi="Calibri" w:cs="Calibri"/>
          <w:sz w:val="21"/>
          <w:szCs w:val="21"/>
        </w:rPr>
        <w:t xml:space="preserve"> </w:t>
      </w:r>
      <w:r w:rsidR="00E315AD" w:rsidRPr="136897F0">
        <w:rPr>
          <w:rFonts w:ascii="Calibri" w:hAnsi="Calibri" w:cs="Calibri"/>
          <w:sz w:val="21"/>
          <w:szCs w:val="21"/>
        </w:rPr>
        <w:t>p</w:t>
      </w:r>
      <w:r w:rsidRPr="136897F0">
        <w:rPr>
          <w:rFonts w:ascii="Calibri" w:hAnsi="Calibri" w:cs="Calibri"/>
          <w:sz w:val="21"/>
          <w:szCs w:val="21"/>
        </w:rPr>
        <w:t>rogram</w:t>
      </w:r>
      <w:r w:rsidR="31AB3EBC" w:rsidRPr="136897F0">
        <w:rPr>
          <w:rFonts w:ascii="Calibri" w:hAnsi="Calibri" w:cs="Calibri"/>
          <w:sz w:val="21"/>
          <w:szCs w:val="21"/>
        </w:rPr>
        <w:t>s</w:t>
      </w:r>
      <w:r w:rsidRPr="136897F0">
        <w:rPr>
          <w:rFonts w:ascii="Calibri" w:hAnsi="Calibri" w:cs="Calibri"/>
          <w:sz w:val="21"/>
          <w:szCs w:val="21"/>
        </w:rPr>
        <w:t xml:space="preserve"> facilitate academic success among UCF students by providing ongoing one-on-one </w:t>
      </w:r>
      <w:r w:rsidR="006279C7" w:rsidRPr="136897F0">
        <w:rPr>
          <w:rFonts w:ascii="Calibri" w:hAnsi="Calibri" w:cs="Calibri"/>
          <w:sz w:val="21"/>
          <w:szCs w:val="21"/>
        </w:rPr>
        <w:t>and</w:t>
      </w:r>
      <w:r w:rsidRPr="136897F0">
        <w:rPr>
          <w:rFonts w:ascii="Calibri" w:hAnsi="Calibri" w:cs="Calibri"/>
          <w:sz w:val="21"/>
          <w:szCs w:val="21"/>
        </w:rPr>
        <w:t xml:space="preserve"> group coaching.</w:t>
      </w:r>
      <w:r w:rsidR="11DF6FDF" w:rsidRPr="136897F0">
        <w:rPr>
          <w:rFonts w:ascii="Calibri" w:hAnsi="Calibri" w:cs="Calibri"/>
          <w:sz w:val="21"/>
          <w:szCs w:val="21"/>
        </w:rPr>
        <w:t xml:space="preserve"> </w:t>
      </w:r>
      <w:r w:rsidRPr="136897F0">
        <w:rPr>
          <w:rFonts w:ascii="Calibri" w:hAnsi="Calibri" w:cs="Calibri"/>
          <w:sz w:val="21"/>
          <w:szCs w:val="21"/>
        </w:rPr>
        <w:t>The progra</w:t>
      </w:r>
      <w:r w:rsidR="62A13EBD" w:rsidRPr="136897F0">
        <w:rPr>
          <w:rFonts w:ascii="Calibri" w:hAnsi="Calibri" w:cs="Calibri"/>
          <w:sz w:val="21"/>
          <w:szCs w:val="21"/>
        </w:rPr>
        <w:t xml:space="preserve">ms are </w:t>
      </w:r>
      <w:r w:rsidRPr="136897F0">
        <w:rPr>
          <w:rFonts w:ascii="Calibri" w:hAnsi="Calibri" w:cs="Calibri"/>
          <w:sz w:val="21"/>
          <w:szCs w:val="21"/>
        </w:rPr>
        <w:t>open to all students enrolled at UCF</w:t>
      </w:r>
      <w:r w:rsidR="006279C7" w:rsidRPr="136897F0">
        <w:rPr>
          <w:rFonts w:ascii="Calibri" w:hAnsi="Calibri" w:cs="Calibri"/>
          <w:sz w:val="21"/>
          <w:szCs w:val="21"/>
        </w:rPr>
        <w:t xml:space="preserve">. </w:t>
      </w:r>
      <w:r w:rsidR="7FC4BC9F" w:rsidRPr="136897F0">
        <w:rPr>
          <w:rFonts w:ascii="Calibri" w:hAnsi="Calibri" w:cs="Calibri"/>
          <w:sz w:val="21"/>
          <w:szCs w:val="21"/>
        </w:rPr>
        <w:t xml:space="preserve">The programs also collaborate with various campus partners each semester to provide support for specific populations on campus. </w:t>
      </w:r>
    </w:p>
    <w:p w14:paraId="2C64831F" w14:textId="79473E7A" w:rsidR="136897F0" w:rsidRDefault="136897F0" w:rsidP="136897F0">
      <w:pPr>
        <w:rPr>
          <w:rFonts w:ascii="Calibri" w:hAnsi="Calibri" w:cs="Calibri"/>
          <w:sz w:val="21"/>
          <w:szCs w:val="21"/>
        </w:rPr>
      </w:pPr>
    </w:p>
    <w:p w14:paraId="27C8DA50" w14:textId="4D368809" w:rsidR="00E315AD" w:rsidRDefault="000F7D8E" w:rsidP="000F7D8E">
      <w:pPr>
        <w:rPr>
          <w:rFonts w:ascii="Calibri" w:hAnsi="Calibri" w:cs="Calibri"/>
          <w:sz w:val="21"/>
          <w:szCs w:val="21"/>
        </w:rPr>
      </w:pPr>
      <w:r w:rsidRPr="136897F0">
        <w:rPr>
          <w:rFonts w:ascii="Calibri" w:hAnsi="Calibri" w:cs="Calibri"/>
          <w:sz w:val="21"/>
          <w:szCs w:val="21"/>
        </w:rPr>
        <w:t xml:space="preserve">Coaches will assist students with building college-level academic strategies </w:t>
      </w:r>
      <w:r w:rsidR="331EAB7E" w:rsidRPr="136897F0">
        <w:rPr>
          <w:rFonts w:ascii="Calibri" w:hAnsi="Calibri" w:cs="Calibri"/>
          <w:sz w:val="21"/>
          <w:szCs w:val="21"/>
        </w:rPr>
        <w:t>in ACE and navigating online courses in OIPC</w:t>
      </w:r>
      <w:r w:rsidR="00775C10">
        <w:rPr>
          <w:rFonts w:ascii="Calibri" w:hAnsi="Calibri" w:cs="Calibri"/>
          <w:sz w:val="21"/>
          <w:szCs w:val="21"/>
        </w:rPr>
        <w:t>.</w:t>
      </w:r>
      <w:r w:rsidRPr="136897F0">
        <w:rPr>
          <w:rFonts w:ascii="Calibri" w:hAnsi="Calibri" w:cs="Calibri"/>
          <w:sz w:val="21"/>
          <w:szCs w:val="21"/>
        </w:rPr>
        <w:t xml:space="preserve"> </w:t>
      </w:r>
      <w:r w:rsidR="0071192D" w:rsidRPr="136897F0">
        <w:rPr>
          <w:rFonts w:ascii="Calibri" w:hAnsi="Calibri" w:cs="Calibri"/>
          <w:sz w:val="21"/>
          <w:szCs w:val="21"/>
        </w:rPr>
        <w:t>They</w:t>
      </w:r>
      <w:r w:rsidRPr="136897F0">
        <w:rPr>
          <w:rFonts w:ascii="Calibri" w:hAnsi="Calibri" w:cs="Calibri"/>
          <w:sz w:val="21"/>
          <w:szCs w:val="21"/>
        </w:rPr>
        <w:t xml:space="preserve"> will also help students develop knowledge of campus resources and enhance their connection to the university by strengthening their support system on campus.</w:t>
      </w:r>
      <w:r w:rsidR="0071192D" w:rsidRPr="136897F0">
        <w:rPr>
          <w:rFonts w:ascii="Calibri" w:hAnsi="Calibri" w:cs="Calibri"/>
          <w:sz w:val="21"/>
          <w:szCs w:val="21"/>
        </w:rPr>
        <w:t xml:space="preserve"> During the summer B Access program, coaches will </w:t>
      </w:r>
      <w:r w:rsidR="00963AAC" w:rsidRPr="136897F0">
        <w:rPr>
          <w:rFonts w:ascii="Calibri" w:hAnsi="Calibri" w:cs="Calibri"/>
          <w:sz w:val="21"/>
          <w:szCs w:val="21"/>
        </w:rPr>
        <w:t xml:space="preserve">pair up to </w:t>
      </w:r>
      <w:r w:rsidR="0071192D" w:rsidRPr="136897F0">
        <w:rPr>
          <w:rFonts w:ascii="Calibri" w:hAnsi="Calibri" w:cs="Calibri"/>
          <w:sz w:val="21"/>
          <w:szCs w:val="21"/>
        </w:rPr>
        <w:t xml:space="preserve">facilitate group coaching with </w:t>
      </w:r>
      <w:r w:rsidR="00F300CA" w:rsidRPr="136897F0">
        <w:rPr>
          <w:rFonts w:ascii="Calibri" w:hAnsi="Calibri" w:cs="Calibri"/>
          <w:sz w:val="21"/>
          <w:szCs w:val="21"/>
        </w:rPr>
        <w:t>c</w:t>
      </w:r>
      <w:r w:rsidR="0071192D" w:rsidRPr="136897F0">
        <w:rPr>
          <w:rFonts w:ascii="Calibri" w:hAnsi="Calibri" w:cs="Calibri"/>
          <w:sz w:val="21"/>
          <w:szCs w:val="21"/>
        </w:rPr>
        <w:t>ohort</w:t>
      </w:r>
      <w:r w:rsidR="00F300CA" w:rsidRPr="136897F0">
        <w:rPr>
          <w:rFonts w:ascii="Calibri" w:hAnsi="Calibri" w:cs="Calibri"/>
          <w:sz w:val="21"/>
          <w:szCs w:val="21"/>
        </w:rPr>
        <w:t>s</w:t>
      </w:r>
      <w:r w:rsidR="0071192D" w:rsidRPr="136897F0">
        <w:rPr>
          <w:rFonts w:ascii="Calibri" w:hAnsi="Calibri" w:cs="Calibri"/>
          <w:sz w:val="21"/>
          <w:szCs w:val="21"/>
        </w:rPr>
        <w:t xml:space="preserve"> of 15 students.</w:t>
      </w:r>
      <w:r w:rsidRPr="136897F0">
        <w:rPr>
          <w:rFonts w:ascii="Calibri" w:hAnsi="Calibri" w:cs="Calibri"/>
          <w:sz w:val="21"/>
          <w:szCs w:val="21"/>
        </w:rPr>
        <w:t xml:space="preserve"> </w:t>
      </w:r>
    </w:p>
    <w:p w14:paraId="4C14B4D1" w14:textId="77777777" w:rsidR="00775C10" w:rsidRDefault="00775C10" w:rsidP="000F7D8E">
      <w:pPr>
        <w:rPr>
          <w:rFonts w:ascii="Calibri" w:hAnsi="Calibri" w:cs="Calibri"/>
          <w:sz w:val="21"/>
          <w:szCs w:val="21"/>
        </w:rPr>
      </w:pPr>
    </w:p>
    <w:p w14:paraId="0195BCE0" w14:textId="77777777" w:rsidR="00775C10" w:rsidRDefault="00775C10" w:rsidP="000F7D8E">
      <w:pPr>
        <w:rPr>
          <w:rFonts w:ascii="Calibri" w:hAnsi="Calibri" w:cs="Calibri"/>
          <w:sz w:val="21"/>
          <w:szCs w:val="21"/>
        </w:rPr>
      </w:pPr>
    </w:p>
    <w:p w14:paraId="1AF8B2DF" w14:textId="30D54A72" w:rsidR="006F378F" w:rsidRPr="00775C10" w:rsidRDefault="006F378F" w:rsidP="000F7D8E">
      <w:pPr>
        <w:rPr>
          <w:rFonts w:ascii="Calibri" w:hAnsi="Calibri" w:cs="Calibri"/>
          <w:sz w:val="21"/>
          <w:szCs w:val="21"/>
        </w:rPr>
        <w:sectPr w:rsidR="006F378F" w:rsidRPr="00775C10" w:rsidSect="00775C1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072A0F8" w14:textId="01E626FB" w:rsidR="59B59418" w:rsidRDefault="59B59418" w:rsidP="136897F0">
      <w:pPr>
        <w:rPr>
          <w:rFonts w:ascii="Calibri" w:eastAsia="Calibri" w:hAnsi="Calibri" w:cs="Calibri"/>
          <w:sz w:val="21"/>
          <w:szCs w:val="21"/>
        </w:rPr>
      </w:pPr>
      <w:r w:rsidRPr="136897F0">
        <w:rPr>
          <w:rFonts w:ascii="Calibri" w:eastAsia="Calibri" w:hAnsi="Calibri" w:cs="Calibri"/>
          <w:b/>
          <w:bCs/>
          <w:sz w:val="21"/>
          <w:szCs w:val="21"/>
        </w:rPr>
        <w:t>In the ACE program</w:t>
      </w:r>
      <w:r w:rsidRPr="136897F0">
        <w:rPr>
          <w:rFonts w:ascii="Calibri" w:eastAsia="Calibri" w:hAnsi="Calibri" w:cs="Calibri"/>
          <w:sz w:val="21"/>
          <w:szCs w:val="21"/>
        </w:rPr>
        <w:t>, coaches will assist students with building college-level academic strategies using the below topics:</w:t>
      </w:r>
    </w:p>
    <w:p w14:paraId="307331A4" w14:textId="4C764245" w:rsidR="59B59418" w:rsidRDefault="59B59418" w:rsidP="136897F0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136897F0">
        <w:rPr>
          <w:sz w:val="21"/>
          <w:szCs w:val="21"/>
        </w:rPr>
        <w:t>Time management &amp; organizational skills</w:t>
      </w:r>
    </w:p>
    <w:p w14:paraId="2748099F" w14:textId="06131FF8" w:rsidR="59B59418" w:rsidRDefault="59B59418" w:rsidP="136897F0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136897F0">
        <w:rPr>
          <w:sz w:val="21"/>
          <w:szCs w:val="21"/>
        </w:rPr>
        <w:t>Learning styles and study skills</w:t>
      </w:r>
    </w:p>
    <w:p w14:paraId="05E65141" w14:textId="50FD219D" w:rsidR="59B59418" w:rsidRDefault="59B59418" w:rsidP="136897F0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136897F0">
        <w:rPr>
          <w:sz w:val="21"/>
          <w:szCs w:val="21"/>
        </w:rPr>
        <w:t>Test prep &amp; test-taking strategies</w:t>
      </w:r>
    </w:p>
    <w:p w14:paraId="7566A0C7" w14:textId="3927B0B7" w:rsidR="59B59418" w:rsidRDefault="59B59418" w:rsidP="136897F0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136897F0">
        <w:rPr>
          <w:sz w:val="21"/>
          <w:szCs w:val="21"/>
        </w:rPr>
        <w:t>Textbook reading &amp; note-taking</w:t>
      </w:r>
    </w:p>
    <w:p w14:paraId="12F71D12" w14:textId="10DB09A9" w:rsidR="59B59418" w:rsidRDefault="59B59418" w:rsidP="136897F0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136897F0">
        <w:rPr>
          <w:sz w:val="21"/>
          <w:szCs w:val="21"/>
        </w:rPr>
        <w:t>Memory &amp; concentration</w:t>
      </w:r>
    </w:p>
    <w:p w14:paraId="124E61AB" w14:textId="074D05BD" w:rsidR="59B59418" w:rsidRDefault="59B59418" w:rsidP="136897F0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136897F0">
        <w:rPr>
          <w:sz w:val="21"/>
          <w:szCs w:val="21"/>
        </w:rPr>
        <w:t>Goal setting &amp; motivation</w:t>
      </w:r>
    </w:p>
    <w:p w14:paraId="374DF972" w14:textId="63F79214" w:rsidR="59B59418" w:rsidRDefault="59B59418" w:rsidP="136897F0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136897F0">
        <w:rPr>
          <w:sz w:val="21"/>
          <w:szCs w:val="21"/>
        </w:rPr>
        <w:t>Balance, wellness &amp; stress management</w:t>
      </w:r>
    </w:p>
    <w:p w14:paraId="3F8B39F5" w14:textId="42448BBB" w:rsidR="136897F0" w:rsidRDefault="136897F0" w:rsidP="136897F0">
      <w:pPr>
        <w:spacing w:line="257" w:lineRule="auto"/>
        <w:rPr>
          <w:rFonts w:ascii="Calibri" w:eastAsia="Calibri" w:hAnsi="Calibri" w:cs="Calibri"/>
          <w:sz w:val="21"/>
          <w:szCs w:val="21"/>
        </w:rPr>
      </w:pPr>
    </w:p>
    <w:p w14:paraId="47C38CCD" w14:textId="72048D3C" w:rsidR="59B59418" w:rsidRDefault="59B59418" w:rsidP="136897F0">
      <w:pPr>
        <w:spacing w:line="257" w:lineRule="auto"/>
        <w:rPr>
          <w:rFonts w:ascii="Calibri" w:eastAsia="Calibri" w:hAnsi="Calibri" w:cs="Calibri"/>
          <w:sz w:val="21"/>
          <w:szCs w:val="21"/>
        </w:rPr>
      </w:pPr>
      <w:r w:rsidRPr="136897F0">
        <w:rPr>
          <w:rFonts w:ascii="Calibri" w:eastAsia="Calibri" w:hAnsi="Calibri" w:cs="Calibri"/>
          <w:b/>
          <w:bCs/>
          <w:sz w:val="21"/>
          <w:szCs w:val="21"/>
        </w:rPr>
        <w:t>In the OIPC program</w:t>
      </w:r>
      <w:r w:rsidRPr="136897F0">
        <w:rPr>
          <w:rFonts w:ascii="Calibri" w:eastAsia="Calibri" w:hAnsi="Calibri" w:cs="Calibri"/>
          <w:sz w:val="21"/>
          <w:szCs w:val="21"/>
        </w:rPr>
        <w:t>, coaches will assist students with successfully navigating their online courses using below topics:</w:t>
      </w:r>
    </w:p>
    <w:p w14:paraId="74179E8C" w14:textId="7165A30C" w:rsidR="59B59418" w:rsidRDefault="59B59418" w:rsidP="136897F0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136897F0">
        <w:rPr>
          <w:sz w:val="21"/>
          <w:szCs w:val="21"/>
        </w:rPr>
        <w:t xml:space="preserve">How to navigate </w:t>
      </w:r>
      <w:proofErr w:type="spellStart"/>
      <w:r w:rsidRPr="136897F0">
        <w:rPr>
          <w:sz w:val="21"/>
          <w:szCs w:val="21"/>
        </w:rPr>
        <w:t>Webcourses</w:t>
      </w:r>
      <w:proofErr w:type="spellEnd"/>
    </w:p>
    <w:p w14:paraId="4DFF3B1B" w14:textId="6A202E87" w:rsidR="59B59418" w:rsidRDefault="59B59418" w:rsidP="136897F0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136897F0">
        <w:rPr>
          <w:sz w:val="21"/>
          <w:szCs w:val="21"/>
        </w:rPr>
        <w:t>Understanding different course modalities (mixed-mode, online, video-enhanced, etc.)</w:t>
      </w:r>
    </w:p>
    <w:p w14:paraId="5DBCB45B" w14:textId="65B6EB9A" w:rsidR="59B59418" w:rsidRDefault="59B59418" w:rsidP="136897F0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136897F0">
        <w:rPr>
          <w:sz w:val="21"/>
          <w:szCs w:val="21"/>
        </w:rPr>
        <w:t>Using the syllabus to plan for the semester in an online course</w:t>
      </w:r>
    </w:p>
    <w:p w14:paraId="3753A0BD" w14:textId="06D82173" w:rsidR="59B59418" w:rsidRDefault="59B59418" w:rsidP="136897F0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136897F0">
        <w:rPr>
          <w:sz w:val="21"/>
          <w:szCs w:val="21"/>
        </w:rPr>
        <w:t>Identify barriers that prevent from succeeding in an online course</w:t>
      </w:r>
    </w:p>
    <w:p w14:paraId="68E84909" w14:textId="1E8A8C84" w:rsidR="59B59418" w:rsidRDefault="59B59418" w:rsidP="136897F0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136897F0">
        <w:rPr>
          <w:sz w:val="21"/>
          <w:szCs w:val="21"/>
        </w:rPr>
        <w:t>Setting goals to succeed in an online course</w:t>
      </w:r>
    </w:p>
    <w:p w14:paraId="0E31003F" w14:textId="7EFAFD34" w:rsidR="136897F0" w:rsidRDefault="136897F0" w:rsidP="136897F0">
      <w:pPr>
        <w:ind w:left="360"/>
        <w:rPr>
          <w:rFonts w:ascii="Calibri" w:eastAsia="Calibri" w:hAnsi="Calibri" w:cs="Calibri"/>
          <w:sz w:val="21"/>
          <w:szCs w:val="21"/>
        </w:rPr>
      </w:pPr>
    </w:p>
    <w:p w14:paraId="1F7C9215" w14:textId="40478B05" w:rsidR="00775C10" w:rsidRPr="00935E08" w:rsidRDefault="59B59418" w:rsidP="00935E08">
      <w:pPr>
        <w:spacing w:line="257" w:lineRule="auto"/>
        <w:rPr>
          <w:rFonts w:ascii="Calibri" w:eastAsia="Calibri" w:hAnsi="Calibri" w:cs="Calibri"/>
          <w:sz w:val="21"/>
          <w:szCs w:val="21"/>
        </w:rPr>
        <w:sectPr w:rsidR="00775C10" w:rsidRPr="00935E08" w:rsidSect="00775C1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136897F0">
        <w:rPr>
          <w:rFonts w:ascii="Calibri" w:eastAsia="Calibri" w:hAnsi="Calibri" w:cs="Calibri"/>
          <w:sz w:val="21"/>
          <w:szCs w:val="21"/>
        </w:rPr>
        <w:t>In both programs, coaches will also help students develop knowledge of campus resources and enhance their connection to the university by strengthening their support system on campus</w:t>
      </w:r>
      <w:r w:rsidR="006746BB">
        <w:rPr>
          <w:rFonts w:ascii="Calibri" w:eastAsia="Calibri" w:hAnsi="Calibri" w:cs="Calibri"/>
          <w:sz w:val="21"/>
          <w:szCs w:val="21"/>
        </w:rPr>
        <w:t>.</w:t>
      </w:r>
    </w:p>
    <w:p w14:paraId="1F9D48E9" w14:textId="77777777" w:rsidR="00E315AD" w:rsidRPr="00E315AD" w:rsidRDefault="00E315AD" w:rsidP="006746BB">
      <w:pPr>
        <w:pStyle w:val="NoSpacing"/>
        <w:sectPr w:rsidR="00E315AD" w:rsidRPr="00E315AD" w:rsidSect="00775C1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002E7E9" w14:textId="77777777" w:rsidR="000F7D8E" w:rsidRPr="00E315AD" w:rsidRDefault="000F7D8E" w:rsidP="006746BB">
      <w:pPr>
        <w:pStyle w:val="NoSpacing"/>
      </w:pPr>
    </w:p>
    <w:p w14:paraId="3A87CA9C" w14:textId="77777777" w:rsidR="000F7D8E" w:rsidRPr="00E315AD" w:rsidRDefault="000F7D8E" w:rsidP="000F7D8E">
      <w:pPr>
        <w:rPr>
          <w:rFonts w:ascii="Calibri" w:hAnsi="Calibri" w:cs="Calibri"/>
          <w:b/>
          <w:sz w:val="21"/>
          <w:szCs w:val="21"/>
        </w:rPr>
      </w:pPr>
      <w:r w:rsidRPr="00E315AD">
        <w:rPr>
          <w:rFonts w:ascii="Calibri" w:hAnsi="Calibri" w:cs="Calibri"/>
          <w:b/>
          <w:sz w:val="21"/>
          <w:szCs w:val="21"/>
        </w:rPr>
        <w:t xml:space="preserve"> Additional responsibilities of this role include:</w:t>
      </w:r>
    </w:p>
    <w:p w14:paraId="06748AFB" w14:textId="77777777" w:rsidR="000F7D8E" w:rsidRPr="00E315AD" w:rsidRDefault="000F7D8E" w:rsidP="000F7D8E">
      <w:pPr>
        <w:numPr>
          <w:ilvl w:val="0"/>
          <w:numId w:val="4"/>
        </w:numPr>
        <w:rPr>
          <w:rFonts w:ascii="Calibri" w:hAnsi="Calibri" w:cs="Calibri"/>
          <w:sz w:val="21"/>
          <w:szCs w:val="21"/>
        </w:rPr>
      </w:pPr>
      <w:r w:rsidRPr="136897F0">
        <w:rPr>
          <w:rFonts w:ascii="Calibri" w:hAnsi="Calibri" w:cs="Calibri"/>
          <w:sz w:val="21"/>
          <w:szCs w:val="21"/>
        </w:rPr>
        <w:t>Participate in preliminary and on-going trainings and team meetings</w:t>
      </w:r>
    </w:p>
    <w:p w14:paraId="4A352621" w14:textId="4B9F2448" w:rsidR="2A9D86D8" w:rsidRDefault="2A9D86D8" w:rsidP="136897F0">
      <w:pPr>
        <w:numPr>
          <w:ilvl w:val="0"/>
          <w:numId w:val="4"/>
        </w:numPr>
        <w:rPr>
          <w:sz w:val="21"/>
          <w:szCs w:val="21"/>
        </w:rPr>
      </w:pPr>
      <w:r w:rsidRPr="136897F0">
        <w:rPr>
          <w:rFonts w:ascii="Calibri" w:hAnsi="Calibri" w:cs="Calibri"/>
          <w:sz w:val="21"/>
          <w:szCs w:val="21"/>
        </w:rPr>
        <w:t xml:space="preserve">Assist students in evaluating study habits/knowledge of online courses and identifying obstacles to their learning process </w:t>
      </w:r>
    </w:p>
    <w:p w14:paraId="30F252B6" w14:textId="77777777" w:rsidR="000F7D8E" w:rsidRPr="00E315AD" w:rsidRDefault="000F7D8E" w:rsidP="000F7D8E">
      <w:pPr>
        <w:numPr>
          <w:ilvl w:val="0"/>
          <w:numId w:val="4"/>
        </w:numPr>
        <w:rPr>
          <w:rFonts w:ascii="Calibri" w:hAnsi="Calibri" w:cs="Calibri"/>
          <w:sz w:val="21"/>
          <w:szCs w:val="21"/>
        </w:rPr>
      </w:pPr>
      <w:r w:rsidRPr="136897F0">
        <w:rPr>
          <w:rFonts w:ascii="Calibri" w:hAnsi="Calibri" w:cs="Calibri"/>
          <w:sz w:val="21"/>
          <w:szCs w:val="21"/>
        </w:rPr>
        <w:t>Serve as a role model for students by maintaining a positive attitude and cultivating relationships</w:t>
      </w:r>
    </w:p>
    <w:p w14:paraId="3F781CE5" w14:textId="77777777" w:rsidR="000F7D8E" w:rsidRPr="00E315AD" w:rsidRDefault="000F7D8E" w:rsidP="000F7D8E">
      <w:pPr>
        <w:numPr>
          <w:ilvl w:val="0"/>
          <w:numId w:val="4"/>
        </w:numPr>
        <w:rPr>
          <w:rFonts w:ascii="Calibri" w:hAnsi="Calibri" w:cs="Calibri"/>
          <w:sz w:val="21"/>
          <w:szCs w:val="21"/>
        </w:rPr>
      </w:pPr>
      <w:r w:rsidRPr="00E315AD">
        <w:rPr>
          <w:rFonts w:ascii="Calibri" w:hAnsi="Calibri" w:cs="Calibri"/>
          <w:sz w:val="21"/>
          <w:szCs w:val="21"/>
        </w:rPr>
        <w:t>Document all coaching sessions &amp; maintain accurate student files</w:t>
      </w:r>
    </w:p>
    <w:p w14:paraId="7DF96138" w14:textId="709F6CF9" w:rsidR="000F7D8E" w:rsidRPr="00E315AD" w:rsidRDefault="53D5BAA1" w:rsidP="000F7D8E">
      <w:pPr>
        <w:numPr>
          <w:ilvl w:val="0"/>
          <w:numId w:val="4"/>
        </w:numPr>
        <w:rPr>
          <w:rFonts w:ascii="Calibri" w:hAnsi="Calibri" w:cs="Calibri"/>
          <w:sz w:val="21"/>
          <w:szCs w:val="21"/>
        </w:rPr>
      </w:pPr>
      <w:r w:rsidRPr="136897F0">
        <w:rPr>
          <w:rFonts w:ascii="Calibri" w:hAnsi="Calibri" w:cs="Calibri"/>
          <w:sz w:val="21"/>
          <w:szCs w:val="21"/>
        </w:rPr>
        <w:t xml:space="preserve">Submit </w:t>
      </w:r>
      <w:r w:rsidR="000F7D8E" w:rsidRPr="136897F0">
        <w:rPr>
          <w:rFonts w:ascii="Calibri" w:hAnsi="Calibri" w:cs="Calibri"/>
          <w:sz w:val="21"/>
          <w:szCs w:val="21"/>
        </w:rPr>
        <w:t xml:space="preserve">student reports to supervisor(s) regarding progress of students </w:t>
      </w:r>
    </w:p>
    <w:p w14:paraId="63138DFD" w14:textId="77777777" w:rsidR="000F7D8E" w:rsidRPr="00E315AD" w:rsidRDefault="000F7D8E" w:rsidP="000F7D8E">
      <w:pPr>
        <w:numPr>
          <w:ilvl w:val="0"/>
          <w:numId w:val="4"/>
        </w:numPr>
        <w:rPr>
          <w:rFonts w:ascii="Calibri" w:hAnsi="Calibri" w:cs="Calibri"/>
          <w:sz w:val="21"/>
          <w:szCs w:val="21"/>
        </w:rPr>
      </w:pPr>
      <w:r w:rsidRPr="00E315AD">
        <w:rPr>
          <w:rFonts w:ascii="Calibri" w:hAnsi="Calibri" w:cs="Calibri"/>
          <w:sz w:val="21"/>
          <w:szCs w:val="21"/>
        </w:rPr>
        <w:t xml:space="preserve">Communicate training needs and/or student concerns to </w:t>
      </w:r>
      <w:r w:rsidR="00E03B59" w:rsidRPr="00E315AD">
        <w:rPr>
          <w:rFonts w:ascii="Calibri" w:hAnsi="Calibri" w:cs="Calibri"/>
          <w:sz w:val="21"/>
          <w:szCs w:val="21"/>
        </w:rPr>
        <w:t>s</w:t>
      </w:r>
      <w:r w:rsidRPr="00E315AD">
        <w:rPr>
          <w:rFonts w:ascii="Calibri" w:hAnsi="Calibri" w:cs="Calibri"/>
          <w:sz w:val="21"/>
          <w:szCs w:val="21"/>
        </w:rPr>
        <w:t>upervisor</w:t>
      </w:r>
      <w:r w:rsidR="00E03B59" w:rsidRPr="00E315AD">
        <w:rPr>
          <w:rFonts w:ascii="Calibri" w:hAnsi="Calibri" w:cs="Calibri"/>
          <w:sz w:val="21"/>
          <w:szCs w:val="21"/>
        </w:rPr>
        <w:t>(s)</w:t>
      </w:r>
    </w:p>
    <w:p w14:paraId="003B0B70" w14:textId="43A1E056" w:rsidR="000F7D8E" w:rsidRPr="00E315AD" w:rsidRDefault="000F7D8E" w:rsidP="000F7D8E">
      <w:pPr>
        <w:numPr>
          <w:ilvl w:val="0"/>
          <w:numId w:val="4"/>
        </w:numPr>
        <w:rPr>
          <w:rFonts w:ascii="Calibri" w:hAnsi="Calibri" w:cs="Calibri"/>
          <w:sz w:val="21"/>
          <w:szCs w:val="21"/>
        </w:rPr>
      </w:pPr>
      <w:r w:rsidRPr="136897F0">
        <w:rPr>
          <w:rFonts w:ascii="Calibri" w:hAnsi="Calibri" w:cs="Calibri"/>
          <w:sz w:val="21"/>
          <w:szCs w:val="21"/>
        </w:rPr>
        <w:t>Provide timely and open communication with SARC staff regarding students’ progress, issues and concerns in an effort to increase effectiveness of ACE</w:t>
      </w:r>
      <w:r w:rsidR="14C05EEF" w:rsidRPr="136897F0">
        <w:rPr>
          <w:rFonts w:ascii="Calibri" w:hAnsi="Calibri" w:cs="Calibri"/>
          <w:sz w:val="21"/>
          <w:szCs w:val="21"/>
        </w:rPr>
        <w:t>/OIPC</w:t>
      </w:r>
      <w:r w:rsidRPr="136897F0">
        <w:rPr>
          <w:rFonts w:ascii="Calibri" w:hAnsi="Calibri" w:cs="Calibri"/>
          <w:sz w:val="21"/>
          <w:szCs w:val="21"/>
        </w:rPr>
        <w:t xml:space="preserve"> program</w:t>
      </w:r>
      <w:r w:rsidR="7D01DE83" w:rsidRPr="136897F0">
        <w:rPr>
          <w:rFonts w:ascii="Calibri" w:hAnsi="Calibri" w:cs="Calibri"/>
          <w:sz w:val="21"/>
          <w:szCs w:val="21"/>
        </w:rPr>
        <w:t>s</w:t>
      </w:r>
      <w:r w:rsidR="00E03B59" w:rsidRPr="136897F0">
        <w:rPr>
          <w:rFonts w:ascii="Calibri" w:hAnsi="Calibri" w:cs="Calibri"/>
          <w:sz w:val="21"/>
          <w:szCs w:val="21"/>
        </w:rPr>
        <w:t xml:space="preserve"> and</w:t>
      </w:r>
      <w:r w:rsidRPr="136897F0">
        <w:rPr>
          <w:rFonts w:ascii="Calibri" w:hAnsi="Calibri" w:cs="Calibri"/>
          <w:sz w:val="21"/>
          <w:szCs w:val="21"/>
        </w:rPr>
        <w:t xml:space="preserve"> professional staff </w:t>
      </w:r>
    </w:p>
    <w:p w14:paraId="02972B1F" w14:textId="02D53124" w:rsidR="3486E072" w:rsidRDefault="3486E072" w:rsidP="136897F0">
      <w:pPr>
        <w:numPr>
          <w:ilvl w:val="0"/>
          <w:numId w:val="4"/>
        </w:numPr>
        <w:rPr>
          <w:sz w:val="21"/>
          <w:szCs w:val="21"/>
        </w:rPr>
      </w:pPr>
      <w:r w:rsidRPr="136897F0">
        <w:rPr>
          <w:rFonts w:ascii="Calibri" w:hAnsi="Calibri" w:cs="Calibri"/>
          <w:sz w:val="21"/>
          <w:szCs w:val="21"/>
        </w:rPr>
        <w:t>Participate in midterm and final evaluations</w:t>
      </w:r>
    </w:p>
    <w:p w14:paraId="74328A12" w14:textId="77777777" w:rsidR="000F7D8E" w:rsidRPr="00E315AD" w:rsidRDefault="000F7D8E" w:rsidP="000F7D8E">
      <w:pPr>
        <w:numPr>
          <w:ilvl w:val="0"/>
          <w:numId w:val="4"/>
        </w:numPr>
        <w:rPr>
          <w:rFonts w:ascii="Calibri" w:hAnsi="Calibri" w:cs="Calibri"/>
          <w:sz w:val="21"/>
          <w:szCs w:val="21"/>
        </w:rPr>
      </w:pPr>
      <w:r w:rsidRPr="00E315AD">
        <w:rPr>
          <w:rFonts w:ascii="Calibri" w:hAnsi="Calibri" w:cs="Calibri"/>
          <w:sz w:val="21"/>
          <w:szCs w:val="21"/>
        </w:rPr>
        <w:t>Other duties as assigned</w:t>
      </w:r>
    </w:p>
    <w:p w14:paraId="71220783" w14:textId="77777777" w:rsidR="006746BB" w:rsidRDefault="006746BB" w:rsidP="000F7D8E">
      <w:pPr>
        <w:rPr>
          <w:rFonts w:ascii="Calibri" w:hAnsi="Calibri" w:cs="Calibri"/>
          <w:b/>
          <w:sz w:val="21"/>
          <w:szCs w:val="21"/>
        </w:rPr>
      </w:pPr>
      <w:bookmarkStart w:id="1" w:name="_GoBack"/>
      <w:bookmarkEnd w:id="1"/>
    </w:p>
    <w:p w14:paraId="4577A18E" w14:textId="13AD0EEB" w:rsidR="000F7D8E" w:rsidRPr="00E315AD" w:rsidRDefault="000F7D8E" w:rsidP="000F7D8E">
      <w:pPr>
        <w:rPr>
          <w:rFonts w:ascii="Calibri" w:hAnsi="Calibri" w:cs="Calibri"/>
          <w:b/>
          <w:sz w:val="21"/>
          <w:szCs w:val="21"/>
        </w:rPr>
      </w:pPr>
      <w:r w:rsidRPr="00E315AD">
        <w:rPr>
          <w:rFonts w:ascii="Calibri" w:hAnsi="Calibri" w:cs="Calibri"/>
          <w:b/>
          <w:sz w:val="21"/>
          <w:szCs w:val="21"/>
        </w:rPr>
        <w:lastRenderedPageBreak/>
        <w:t xml:space="preserve">Required Qualifications:  </w:t>
      </w:r>
    </w:p>
    <w:p w14:paraId="197D92D0" w14:textId="77777777" w:rsidR="000F7D8E" w:rsidRPr="00E315AD" w:rsidRDefault="000F7D8E" w:rsidP="000F7D8E">
      <w:pPr>
        <w:numPr>
          <w:ilvl w:val="0"/>
          <w:numId w:val="5"/>
        </w:numPr>
        <w:rPr>
          <w:rFonts w:ascii="Calibri" w:hAnsi="Calibri" w:cs="Calibri"/>
          <w:i/>
          <w:sz w:val="21"/>
          <w:szCs w:val="21"/>
        </w:rPr>
      </w:pPr>
      <w:r w:rsidRPr="00E315AD">
        <w:rPr>
          <w:rFonts w:ascii="Calibri" w:hAnsi="Calibri" w:cs="Calibri"/>
          <w:sz w:val="21"/>
          <w:szCs w:val="21"/>
        </w:rPr>
        <w:t>Current enrollment as a UCF student</w:t>
      </w:r>
    </w:p>
    <w:p w14:paraId="01760152" w14:textId="77777777" w:rsidR="000F7D8E" w:rsidRPr="00E315AD" w:rsidRDefault="000F7D8E" w:rsidP="000F7D8E">
      <w:pPr>
        <w:numPr>
          <w:ilvl w:val="0"/>
          <w:numId w:val="5"/>
        </w:numPr>
        <w:rPr>
          <w:rFonts w:ascii="Calibri" w:hAnsi="Calibri" w:cs="Calibri"/>
          <w:sz w:val="21"/>
          <w:szCs w:val="21"/>
        </w:rPr>
      </w:pPr>
      <w:r w:rsidRPr="00E315AD">
        <w:rPr>
          <w:rFonts w:ascii="Calibri" w:hAnsi="Calibri" w:cs="Calibri"/>
          <w:sz w:val="21"/>
          <w:szCs w:val="21"/>
        </w:rPr>
        <w:t xml:space="preserve">At least 24 credits earned at UCF if </w:t>
      </w:r>
      <w:r w:rsidR="006279C7" w:rsidRPr="00E315AD">
        <w:rPr>
          <w:rFonts w:ascii="Calibri" w:hAnsi="Calibri" w:cs="Calibri"/>
          <w:sz w:val="21"/>
          <w:szCs w:val="21"/>
        </w:rPr>
        <w:t>u</w:t>
      </w:r>
      <w:r w:rsidRPr="00E315AD">
        <w:rPr>
          <w:rFonts w:ascii="Calibri" w:hAnsi="Calibri" w:cs="Calibri"/>
          <w:sz w:val="21"/>
          <w:szCs w:val="21"/>
        </w:rPr>
        <w:t xml:space="preserve">ndergraduate; at least nine credits earned at </w:t>
      </w:r>
      <w:r w:rsidR="006279C7" w:rsidRPr="00E315AD">
        <w:rPr>
          <w:rFonts w:ascii="Calibri" w:hAnsi="Calibri" w:cs="Calibri"/>
          <w:sz w:val="21"/>
          <w:szCs w:val="21"/>
        </w:rPr>
        <w:t>U</w:t>
      </w:r>
      <w:r w:rsidRPr="00E315AD">
        <w:rPr>
          <w:rFonts w:ascii="Calibri" w:hAnsi="Calibri" w:cs="Calibri"/>
          <w:sz w:val="21"/>
          <w:szCs w:val="21"/>
        </w:rPr>
        <w:t xml:space="preserve">CF if </w:t>
      </w:r>
      <w:r w:rsidR="006279C7" w:rsidRPr="00E315AD">
        <w:rPr>
          <w:rFonts w:ascii="Calibri" w:hAnsi="Calibri" w:cs="Calibri"/>
          <w:sz w:val="21"/>
          <w:szCs w:val="21"/>
        </w:rPr>
        <w:t>g</w:t>
      </w:r>
      <w:r w:rsidRPr="00E315AD">
        <w:rPr>
          <w:rFonts w:ascii="Calibri" w:hAnsi="Calibri" w:cs="Calibri"/>
          <w:sz w:val="21"/>
          <w:szCs w:val="21"/>
        </w:rPr>
        <w:t>raduate student</w:t>
      </w:r>
    </w:p>
    <w:p w14:paraId="271D4C68" w14:textId="77777777" w:rsidR="000F7D8E" w:rsidRPr="00E315AD" w:rsidRDefault="000F7D8E" w:rsidP="000F7D8E">
      <w:pPr>
        <w:numPr>
          <w:ilvl w:val="0"/>
          <w:numId w:val="5"/>
        </w:numPr>
        <w:rPr>
          <w:rFonts w:ascii="Calibri" w:hAnsi="Calibri" w:cs="Calibri"/>
          <w:sz w:val="21"/>
          <w:szCs w:val="21"/>
        </w:rPr>
      </w:pPr>
      <w:r w:rsidRPr="00E315AD">
        <w:rPr>
          <w:rFonts w:ascii="Calibri" w:hAnsi="Calibri" w:cs="Calibri"/>
          <w:sz w:val="21"/>
          <w:szCs w:val="21"/>
        </w:rPr>
        <w:t xml:space="preserve">Must be in good academic standing with the </w:t>
      </w:r>
      <w:r w:rsidR="00851FDB">
        <w:rPr>
          <w:rFonts w:ascii="Calibri" w:hAnsi="Calibri" w:cs="Calibri"/>
          <w:sz w:val="21"/>
          <w:szCs w:val="21"/>
        </w:rPr>
        <w:t>u</w:t>
      </w:r>
      <w:r w:rsidRPr="00E315AD">
        <w:rPr>
          <w:rFonts w:ascii="Calibri" w:hAnsi="Calibri" w:cs="Calibri"/>
          <w:sz w:val="21"/>
          <w:szCs w:val="21"/>
        </w:rPr>
        <w:t xml:space="preserve">niversity; </w:t>
      </w:r>
      <w:r w:rsidR="006279C7" w:rsidRPr="00E315AD">
        <w:rPr>
          <w:rFonts w:ascii="Calibri" w:hAnsi="Calibri" w:cs="Calibri"/>
          <w:sz w:val="21"/>
          <w:szCs w:val="21"/>
        </w:rPr>
        <w:t>m</w:t>
      </w:r>
      <w:r w:rsidRPr="00E315AD">
        <w:rPr>
          <w:rFonts w:ascii="Calibri" w:hAnsi="Calibri" w:cs="Calibri"/>
          <w:sz w:val="21"/>
          <w:szCs w:val="21"/>
        </w:rPr>
        <w:t>inimum GPA of a 3.0 or higher</w:t>
      </w:r>
    </w:p>
    <w:p w14:paraId="2A08EC4E" w14:textId="77777777" w:rsidR="000F7D8E" w:rsidRPr="00E315AD" w:rsidRDefault="000F7D8E" w:rsidP="000F7D8E">
      <w:pPr>
        <w:rPr>
          <w:rFonts w:ascii="Calibri" w:hAnsi="Calibri" w:cs="Calibri"/>
          <w:sz w:val="21"/>
          <w:szCs w:val="21"/>
        </w:rPr>
      </w:pPr>
    </w:p>
    <w:p w14:paraId="335E25FF" w14:textId="77777777" w:rsidR="000F7D8E" w:rsidRPr="00E315AD" w:rsidRDefault="000F7D8E" w:rsidP="000F7D8E">
      <w:pPr>
        <w:rPr>
          <w:rFonts w:ascii="Calibri" w:hAnsi="Calibri" w:cs="Calibri"/>
          <w:b/>
          <w:sz w:val="21"/>
          <w:szCs w:val="21"/>
        </w:rPr>
      </w:pPr>
      <w:r w:rsidRPr="00E315AD">
        <w:rPr>
          <w:rFonts w:ascii="Calibri" w:hAnsi="Calibri" w:cs="Calibri"/>
          <w:b/>
          <w:sz w:val="21"/>
          <w:szCs w:val="21"/>
        </w:rPr>
        <w:t xml:space="preserve">Preferred Qualifications:  </w:t>
      </w:r>
    </w:p>
    <w:p w14:paraId="3DE46591" w14:textId="77777777" w:rsidR="00F80C98" w:rsidRDefault="00F80C98" w:rsidP="000F7D8E">
      <w:pPr>
        <w:pStyle w:val="ListParagraph"/>
        <w:numPr>
          <w:ilvl w:val="0"/>
          <w:numId w:val="3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Graduate student</w:t>
      </w:r>
    </w:p>
    <w:p w14:paraId="7E19372A" w14:textId="77777777" w:rsidR="000F7D8E" w:rsidRPr="00E315AD" w:rsidRDefault="000F7D8E" w:rsidP="000F7D8E">
      <w:pPr>
        <w:pStyle w:val="ListParagraph"/>
        <w:numPr>
          <w:ilvl w:val="0"/>
          <w:numId w:val="3"/>
        </w:numPr>
        <w:rPr>
          <w:rFonts w:ascii="Calibri" w:hAnsi="Calibri" w:cs="Calibri"/>
          <w:sz w:val="21"/>
          <w:szCs w:val="21"/>
        </w:rPr>
      </w:pPr>
      <w:r w:rsidRPr="00E315AD">
        <w:rPr>
          <w:rFonts w:ascii="Calibri" w:hAnsi="Calibri" w:cs="Calibri"/>
          <w:sz w:val="21"/>
          <w:szCs w:val="21"/>
        </w:rPr>
        <w:t>Strong interpersonal and communication skills; ease in relating to people from diverse backgrounds</w:t>
      </w:r>
    </w:p>
    <w:p w14:paraId="2866335B" w14:textId="77777777" w:rsidR="000F7D8E" w:rsidRPr="00E315AD" w:rsidRDefault="000F7D8E" w:rsidP="000F7D8E">
      <w:pPr>
        <w:pStyle w:val="ListParagraph"/>
        <w:numPr>
          <w:ilvl w:val="0"/>
          <w:numId w:val="3"/>
        </w:numPr>
        <w:rPr>
          <w:rFonts w:ascii="Calibri" w:hAnsi="Calibri" w:cs="Calibri"/>
          <w:sz w:val="21"/>
          <w:szCs w:val="21"/>
        </w:rPr>
      </w:pPr>
      <w:r w:rsidRPr="00E315AD">
        <w:rPr>
          <w:rFonts w:ascii="Calibri" w:hAnsi="Calibri" w:cs="Calibri"/>
          <w:sz w:val="21"/>
          <w:szCs w:val="21"/>
        </w:rPr>
        <w:t>Solid time management and organizational skills; problem-solving skills; high attention to detail</w:t>
      </w:r>
    </w:p>
    <w:p w14:paraId="73CCEF84" w14:textId="77777777" w:rsidR="00AA59E6" w:rsidRPr="00E315AD" w:rsidRDefault="000F7D8E" w:rsidP="00E03B59">
      <w:pPr>
        <w:pStyle w:val="ListParagraph"/>
        <w:numPr>
          <w:ilvl w:val="0"/>
          <w:numId w:val="3"/>
        </w:numPr>
        <w:rPr>
          <w:rFonts w:ascii="Calibri" w:hAnsi="Calibri" w:cs="Calibri"/>
          <w:sz w:val="21"/>
          <w:szCs w:val="21"/>
        </w:rPr>
      </w:pPr>
      <w:r w:rsidRPr="00E315AD">
        <w:rPr>
          <w:rFonts w:ascii="Calibri" w:hAnsi="Calibri" w:cs="Calibri"/>
          <w:sz w:val="21"/>
          <w:szCs w:val="21"/>
        </w:rPr>
        <w:t>Experience working with students in a mentoring (or similar) role</w:t>
      </w:r>
      <w:bookmarkEnd w:id="0"/>
    </w:p>
    <w:sectPr w:rsidR="00AA59E6" w:rsidRPr="00E315AD" w:rsidSect="00775C1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64115" w14:textId="77777777" w:rsidR="00C556D4" w:rsidRDefault="00C556D4" w:rsidP="000F7D8E">
      <w:r>
        <w:separator/>
      </w:r>
    </w:p>
  </w:endnote>
  <w:endnote w:type="continuationSeparator" w:id="0">
    <w:p w14:paraId="76892B7F" w14:textId="77777777" w:rsidR="00C556D4" w:rsidRDefault="00C556D4" w:rsidP="000F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CAFBC" w14:textId="77777777" w:rsidR="00C556D4" w:rsidRDefault="00C556D4" w:rsidP="000F7D8E">
      <w:r>
        <w:separator/>
      </w:r>
    </w:p>
  </w:footnote>
  <w:footnote w:type="continuationSeparator" w:id="0">
    <w:p w14:paraId="44E2C584" w14:textId="77777777" w:rsidR="00C556D4" w:rsidRDefault="00C556D4" w:rsidP="000F7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03731"/>
    <w:multiLevelType w:val="hybridMultilevel"/>
    <w:tmpl w:val="03CAC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F5E52"/>
    <w:multiLevelType w:val="hybridMultilevel"/>
    <w:tmpl w:val="6BAC1E56"/>
    <w:lvl w:ilvl="0" w:tplc="3F144A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B40E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301F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8CA3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6443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8C4A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168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E494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E23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F208E"/>
    <w:multiLevelType w:val="hybridMultilevel"/>
    <w:tmpl w:val="319A6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734B7"/>
    <w:multiLevelType w:val="hybridMultilevel"/>
    <w:tmpl w:val="1536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D3840"/>
    <w:multiLevelType w:val="hybridMultilevel"/>
    <w:tmpl w:val="4FEEEADC"/>
    <w:lvl w:ilvl="0" w:tplc="782EF37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B04BB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F8C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BE4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3A93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925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5495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866C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474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350CD"/>
    <w:multiLevelType w:val="hybridMultilevel"/>
    <w:tmpl w:val="2D80F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8E"/>
    <w:rsid w:val="000F7D8E"/>
    <w:rsid w:val="002620DC"/>
    <w:rsid w:val="00392E26"/>
    <w:rsid w:val="004F2D3B"/>
    <w:rsid w:val="005C5C2D"/>
    <w:rsid w:val="006279C7"/>
    <w:rsid w:val="006746BB"/>
    <w:rsid w:val="006F378F"/>
    <w:rsid w:val="0071192D"/>
    <w:rsid w:val="00775C10"/>
    <w:rsid w:val="00851FDB"/>
    <w:rsid w:val="00935E08"/>
    <w:rsid w:val="00963AAC"/>
    <w:rsid w:val="00A94089"/>
    <w:rsid w:val="00AA59E6"/>
    <w:rsid w:val="00B06C6B"/>
    <w:rsid w:val="00B2450D"/>
    <w:rsid w:val="00C556D4"/>
    <w:rsid w:val="00E03B59"/>
    <w:rsid w:val="00E315AD"/>
    <w:rsid w:val="00F300CA"/>
    <w:rsid w:val="00F80C98"/>
    <w:rsid w:val="11DF6FDF"/>
    <w:rsid w:val="136897F0"/>
    <w:rsid w:val="14C05EEF"/>
    <w:rsid w:val="20639F59"/>
    <w:rsid w:val="23BE5644"/>
    <w:rsid w:val="2A9D86D8"/>
    <w:rsid w:val="31AB3EBC"/>
    <w:rsid w:val="331EAB7E"/>
    <w:rsid w:val="33E862D6"/>
    <w:rsid w:val="3486E072"/>
    <w:rsid w:val="41D0B349"/>
    <w:rsid w:val="51D68279"/>
    <w:rsid w:val="53D5BAA1"/>
    <w:rsid w:val="59B59418"/>
    <w:rsid w:val="5CC5CC26"/>
    <w:rsid w:val="62A13EBD"/>
    <w:rsid w:val="697248B3"/>
    <w:rsid w:val="6EC0C064"/>
    <w:rsid w:val="75EEE908"/>
    <w:rsid w:val="7A335D06"/>
    <w:rsid w:val="7C4BA86E"/>
    <w:rsid w:val="7D01DE83"/>
    <w:rsid w:val="7DB3B94D"/>
    <w:rsid w:val="7FC4B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75128"/>
  <w15:chartTrackingRefBased/>
  <w15:docId w15:val="{E4C883CA-0ED3-4D34-9286-E4981ECC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D8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D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7D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D8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7D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D8E"/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E03B59"/>
    <w:pPr>
      <w:spacing w:after="0" w:line="240" w:lineRule="auto"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1F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F1FB48608F24197CA13F3FDA87628" ma:contentTypeVersion="14" ma:contentTypeDescription="Create a new document." ma:contentTypeScope="" ma:versionID="731067af31c62f57173b553ea61b6d8e">
  <xsd:schema xmlns:xsd="http://www.w3.org/2001/XMLSchema" xmlns:xs="http://www.w3.org/2001/XMLSchema" xmlns:p="http://schemas.microsoft.com/office/2006/metadata/properties" xmlns:ns1="http://schemas.microsoft.com/sharepoint/v3" xmlns:ns2="7a3331cb-d7b0-434d-8560-258881a29b31" xmlns:ns3="6006385b-0336-47ad-8d8c-6326189a7e9b" targetNamespace="http://schemas.microsoft.com/office/2006/metadata/properties" ma:root="true" ma:fieldsID="a7f287ef0483602e8330c20e4ff0088c" ns1:_="" ns2:_="" ns3:_="">
    <xsd:import namespace="http://schemas.microsoft.com/sharepoint/v3"/>
    <xsd:import namespace="7a3331cb-d7b0-434d-8560-258881a29b31"/>
    <xsd:import namespace="6006385b-0336-47ad-8d8c-6326189a7e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331cb-d7b0-434d-8560-258881a29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6385b-0336-47ad-8d8c-6326189a7e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33CEF-AE54-4596-9EBD-5933178DD0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631C9-5E5F-44A0-B701-754687EA6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3331cb-d7b0-434d-8560-258881a29b31"/>
    <ds:schemaRef ds:uri="6006385b-0336-47ad-8d8c-6326189a7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F7D18C-43C1-4220-B6F4-094CCBC8CE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3FC89CF-1713-4435-B438-627F73FF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2850</Characters>
  <Application>Microsoft Office Word</Application>
  <DocSecurity>0</DocSecurity>
  <Lines>23</Lines>
  <Paragraphs>6</Paragraphs>
  <ScaleCrop>false</ScaleCrop>
  <Company>University of Central Florida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Kumar</dc:creator>
  <cp:keywords/>
  <dc:description/>
  <cp:lastModifiedBy>Kiara Kumar</cp:lastModifiedBy>
  <cp:revision>20</cp:revision>
  <dcterms:created xsi:type="dcterms:W3CDTF">2019-07-12T14:00:00Z</dcterms:created>
  <dcterms:modified xsi:type="dcterms:W3CDTF">2020-10-14T20:59:00Z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0x010100BE9F1FB48608F24197CA13F3FDA87628</vt:lpwstr>
  </property>
  <property fmtid="{D5CDD505-2E9C-101B-9397-08002B2CF9AE}" pid="3" name="Order">
    <vt:r8>96800</vt:r8>
  </property>
</Properties>
</file>